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99" w:rsidRPr="006D5599" w:rsidRDefault="006D5599" w:rsidP="006D5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учащихся</w:t>
      </w:r>
    </w:p>
    <w:p w:rsidR="006D5599" w:rsidRPr="006D5599" w:rsidRDefault="006D5599" w:rsidP="006D5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 на портале ГТО»</w:t>
      </w:r>
    </w:p>
    <w:p w:rsidR="006D5599" w:rsidRDefault="006D5599" w:rsidP="006D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Pr="006D5599" w:rsidRDefault="00126AE4" w:rsidP="006D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вы учащийся (учащаяся) школы, и вам необходимо пройти регистрацию на оф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циальном сайте ГТО (Всероссийский физкультурно-спортивный комплекс «Готов к Труду и Обороне»). Выполнение такой регистрации не несёт особых сложностей, о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нако, в процессе регистрации вам может пон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D5599">
        <w:rPr>
          <w:rFonts w:ascii="Times New Roman" w:hAnsi="Times New Roman" w:cs="Times New Roman"/>
          <w:sz w:val="28"/>
          <w:szCs w:val="28"/>
          <w:shd w:val="clear" w:color="auto" w:fill="FFFFFF"/>
        </w:rPr>
        <w:t>добиться помощь ваших родителей или опекунов.</w:t>
      </w:r>
    </w:p>
    <w:p w:rsidR="00126AE4" w:rsidRPr="006D5599" w:rsidRDefault="00126AE4" w:rsidP="006D5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434" cy="3975434"/>
            <wp:effectExtent l="19050" t="0" r="6016" b="0"/>
            <wp:docPr id="1" name="Рисунок 1" descr="Заставка регистрации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авка регистрации ГТ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91" cy="397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Выполняем регистрацию на сайте ГТО</w:t>
      </w:r>
    </w:p>
    <w:p w:rsidR="00126AE4" w:rsidRPr="006D5599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59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ерейдите на официальный сайт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ТО </w:t>
      </w:r>
      <w:hyperlink r:id="rId5" w:tgtFrame="_blank" w:history="1">
        <w:r w:rsidRPr="006D5599">
          <w:rPr>
            <w:rFonts w:ascii="Times New Roman" w:eastAsia="Times New Roman" w:hAnsi="Times New Roman" w:cs="Times New Roman"/>
            <w:sz w:val="28"/>
            <w:szCs w:val="28"/>
          </w:rPr>
          <w:t>https://user.gto.ru/user/register</w:t>
        </w:r>
      </w:hyperlink>
      <w:r w:rsidRPr="00126AE4">
        <w:rPr>
          <w:rFonts w:ascii="Times New Roman" w:eastAsia="Times New Roman" w:hAnsi="Times New Roman" w:cs="Times New Roman"/>
          <w:sz w:val="28"/>
          <w:szCs w:val="28"/>
        </w:rPr>
        <w:t> (при необходим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сти нажмите на «Регистрация» вверху справа). В открывшейся форме регистрации вам предложат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почтовый 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адрес (е-мейл). На </w:t>
      </w:r>
      <w:proofErr w:type="gramStart"/>
      <w:r w:rsidRPr="00126AE4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придёт соотве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ствующее уведомление. Если у вас нет своего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почтового ящика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, необх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димо создать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 его, к примеру, на сайте </w:t>
      </w:r>
      <w:proofErr w:type="spellStart"/>
      <w:r w:rsidRPr="006D5599">
        <w:rPr>
          <w:rFonts w:ascii="Times New Roman" w:eastAsia="Times New Roman" w:hAnsi="Times New Roman" w:cs="Times New Roman"/>
          <w:sz w:val="28"/>
          <w:szCs w:val="28"/>
        </w:rPr>
        <w:t>mail.ru</w:t>
      </w:r>
      <w:proofErr w:type="spellEnd"/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6D5599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D559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6AE4" w:rsidRPr="006D5599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5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920" cy="2732405"/>
            <wp:effectExtent l="19050" t="0" r="5080" b="0"/>
            <wp:docPr id="4" name="Рисунок 4" descr="Поле е-ме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 е-мей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99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5599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После введения на сайте ГТО вашего е-мейла (его нужно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ввести 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дважды, дабы искл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чить вероятность ошибки в наборе), вам также будет необходимо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 придумать и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дважды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пароль, который будет применяться для входа в ваш личный кабинет на сайте ГТО (пароль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стоит записать или сохранить в браузере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Затем введите код с картинки (обычно это несколько кириллических букв) в спец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альное поле внизу, это покажет системе, что вы не робот.</w:t>
      </w:r>
    </w:p>
    <w:p w:rsid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Проверьте заполненную вами форму, которая должна содержать ваш е-мейл (дважды), пароль (дважды) и код с картинки. Если всё строчки заполнены правильно, нажмите внизу на красную кнопку «Отправить код для активации </w:t>
      </w:r>
      <w:proofErr w:type="spellStart"/>
      <w:r w:rsidRPr="00126AE4">
        <w:rPr>
          <w:rFonts w:ascii="Times New Roman" w:eastAsia="Times New Roman" w:hAnsi="Times New Roman" w:cs="Times New Roman"/>
          <w:sz w:val="28"/>
          <w:szCs w:val="28"/>
        </w:rPr>
        <w:t>аккаунта</w:t>
      </w:r>
      <w:proofErr w:type="spellEnd"/>
      <w:r w:rsidRPr="00126A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5599" w:rsidRPr="00126AE4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4376" cy="1395663"/>
            <wp:effectExtent l="19050" t="0" r="0" b="0"/>
            <wp:docPr id="7" name="Рисунок 7" descr="Кнопка кода активации аккау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опка кода активации аккаун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773" cy="140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99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На ваш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почтовый ящик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будет отправлен код активации. Перейдите в вашу почту, 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кройте письмо от официального сайта ГТО о регистрации, и пр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чтите его. Там будет содержать код активации, обычно несколько цифр. Данный код будет необходимо ввести в специальное поле на нашей странице регистрации сайта ГТО, после чего р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дом нажать на «Отправить».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Процедура заполнение анкеты школьника</w:t>
      </w:r>
    </w:p>
    <w:p w:rsid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Если вы ввели код активации правильно, то система перенаправит вас на з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полнение анкеты. Сначала вам предложат ввести день, месяц, и год вашего рождения. Если вы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не достигли на момент регистрации возраста 18 лет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, то продолжить регистрацию будет необходимо уже вашим родителям (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ным представителям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). Для этого одному из ваших родителей будет нужно нажать на кнопку «Продолжить регистрацию как з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конный представитель несовершеннолетнего».</w:t>
      </w:r>
    </w:p>
    <w:p w:rsidR="006D5599" w:rsidRPr="00126AE4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9545" cy="3031958"/>
            <wp:effectExtent l="19050" t="0" r="3155" b="0"/>
            <wp:docPr id="8" name="Рисунок 8" descr="Скрин продолжения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рин продолжения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71" cy="30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lastRenderedPageBreak/>
        <w:t>Далее взрослый должен ввести фамилию, имя, и отчество ребёнка, а также указать пол.</w:t>
      </w:r>
    </w:p>
    <w:p w:rsidR="006D5599" w:rsidRPr="00126AE4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920" cy="3774440"/>
            <wp:effectExtent l="19050" t="0" r="5080" b="0"/>
            <wp:docPr id="9" name="Рисунок 9" descr="Данные об учас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анные об учасник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99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Затем система предложит загрузить фотографию ребёнка (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proofErr w:type="spellStart"/>
      <w:r w:rsidRPr="00126AE4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отчетливо</w:t>
      </w:r>
      <w:proofErr w:type="spellEnd"/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видно лицо), которая будет использована на паспорте участника ГКО. Нажмите на «Обзор», и загрузите фото вашего сына (дочери) в фас, размером не менее 240 на 240 пикселей (избегайте маленьких фото), и объ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мом не более 2 мегабайт.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После загрузки укажите адрес проживания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 xml:space="preserve"> (населенный пункт, улицу, указ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вать дом и квартиру не обязательно)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и мобильный телефон вашего ребёнка.</w:t>
      </w:r>
    </w:p>
    <w:p w:rsid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После этого будет необходимо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данные родителя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(законного предст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вителя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) – имя и отчество,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степень родства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, мобильный телефон.</w:t>
      </w:r>
    </w:p>
    <w:p w:rsidR="006D5599" w:rsidRPr="00126AE4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920" cy="2945130"/>
            <wp:effectExtent l="19050" t="0" r="5080" b="0"/>
            <wp:docPr id="10" name="Рисунок 10" descr="Данные об родит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анные об родител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Затем заполните данные об образовании и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трудоустройстве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учащегося. В и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формации об образовании выберите «Учащийся общеобразовательного учреждения», а в инфо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мации о трудоустройстве выберите «учащийся».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920" cy="1690370"/>
            <wp:effectExtent l="19050" t="0" r="5080" b="0"/>
            <wp:docPr id="11" name="Рисунок 11" descr="Данные об образовании и раб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анные об образовании и работ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Заполните данные об образовании и работе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sz w:val="28"/>
          <w:szCs w:val="28"/>
        </w:rPr>
        <w:t>Укажите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название учебной организации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, регион (область), название населённого пункта (например, г</w:t>
      </w:r>
      <w:proofErr w:type="gramStart"/>
      <w:r w:rsidRPr="00126A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59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D5599">
        <w:rPr>
          <w:rFonts w:ascii="Times New Roman" w:eastAsia="Times New Roman" w:hAnsi="Times New Roman" w:cs="Times New Roman"/>
          <w:sz w:val="28"/>
          <w:szCs w:val="28"/>
        </w:rPr>
        <w:t>утаев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), и дату поступления в учебное заведение (для школы обычно это сентябрь того года, когда школьник пошёл в первый класс).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920" cy="2966720"/>
            <wp:effectExtent l="19050" t="0" r="5080" b="0"/>
            <wp:docPr id="12" name="Рисунок 12" descr="Информация об учебном з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нформация об учебном заведен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99" w:rsidRDefault="006D5599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Далее будет необходимо указать три </w:t>
      </w:r>
      <w:r w:rsidR="006D5599">
        <w:rPr>
          <w:rFonts w:ascii="Times New Roman" w:eastAsia="Times New Roman" w:hAnsi="Times New Roman" w:cs="Times New Roman"/>
          <w:sz w:val="28"/>
          <w:szCs w:val="28"/>
        </w:rPr>
        <w:t>предпочтительные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для школьника вида спорта (например, плаванье, футбол, хоккей или другие).</w:t>
      </w:r>
    </w:p>
    <w:p w:rsidR="00126AE4" w:rsidRPr="00126AE4" w:rsidRDefault="00126AE4" w:rsidP="006D55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920" cy="2955925"/>
            <wp:effectExtent l="19050" t="0" r="5080" b="0"/>
            <wp:docPr id="13" name="Рисунок 13" descr="Предпочтительные виды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дпочтительные виды спор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E4" w:rsidRDefault="00126AE4" w:rsidP="006D5599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Подтверждаем согласие родителя на обработку персональных данных р</w:t>
      </w:r>
      <w:r w:rsidRPr="00126A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126A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бёнка</w:t>
      </w:r>
    </w:p>
    <w:p w:rsidR="006D5599" w:rsidRPr="00126AE4" w:rsidRDefault="006D5599" w:rsidP="006D5599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Ниже нажмите на «Скачать» и скачайте форму, подтверждающую согласие вашего родителя</w:t>
      </w:r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представителя)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вашего р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бёнка.</w:t>
      </w:r>
    </w:p>
    <w:p w:rsidR="00126AE4" w:rsidRP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После скачивания и распечатки данной формы вам будет необходимо её з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полнить, поставить подпись, а затем предоставить её в местный центр тестирования, где пров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дятся мероприятия ГТО.</w:t>
      </w:r>
    </w:p>
    <w:p w:rsidR="00126AE4" w:rsidRP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AE4">
        <w:rPr>
          <w:rFonts w:ascii="Times New Roman" w:eastAsia="Times New Roman" w:hAnsi="Times New Roman" w:cs="Times New Roman"/>
          <w:sz w:val="28"/>
          <w:szCs w:val="28"/>
        </w:rPr>
        <w:t>После того, как вы скачаете данное соглашение, прокрутите страницу сайта ГТО в с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мый вниз, и поставьте галочку на «Я скачал документ…» и «Я ознакомлен с пользов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тельским соглашением…».</w:t>
      </w:r>
      <w:proofErr w:type="gramEnd"/>
    </w:p>
    <w:p w:rsid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Станет доступна кнопку «Регистрация», которую будет необходимо нажать. Система проверит правильность и полноту введённых вами параметров, и 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ли всё заполнено правильно, вы получите поздравления об удачном прохо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дении регистрации.</w:t>
      </w:r>
    </w:p>
    <w:p w:rsidR="006D5599" w:rsidRPr="00126AE4" w:rsidRDefault="006D5599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5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3654" cy="2380594"/>
            <wp:effectExtent l="19050" t="0" r="0" b="0"/>
            <wp:docPr id="14" name="Рисунок 14" descr="Поздравление об удачном прохождении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здравление об удачном прохождении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68" cy="237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99" w:rsidRDefault="006D5599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Приветственное сообщение с дальнейшими инструкциями будет отправлено на ваш адрес электронной почты. Перейдите туда, в полученном письме б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дет содержаться ваш уникальный идентификационный номер (УИН), и ссы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ка для перехода в личный кабинет. Перейдите по ссылке, и введите ваш адрес электронной почты и пароль. До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ро пожаловать в личный кабинет.</w:t>
      </w:r>
    </w:p>
    <w:p w:rsidR="006D5599" w:rsidRPr="00126AE4" w:rsidRDefault="006D5599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6AE4" w:rsidRDefault="00126AE4" w:rsidP="006D5599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Заключение</w:t>
      </w:r>
    </w:p>
    <w:p w:rsidR="006D5599" w:rsidRPr="00126AE4" w:rsidRDefault="006D5599" w:rsidP="006D5599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26AE4" w:rsidRPr="00126AE4" w:rsidRDefault="00126AE4" w:rsidP="006D559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6AE4">
        <w:rPr>
          <w:rFonts w:ascii="Times New Roman" w:eastAsia="Times New Roman" w:hAnsi="Times New Roman" w:cs="Times New Roman"/>
          <w:sz w:val="28"/>
          <w:szCs w:val="28"/>
        </w:rPr>
        <w:t>Регистрация на сайте ГТО для учащихся не несёт каких-либо сложностей даже для н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опытных пользователей. Воспользуйтесь вышеприведённой инструкцией, и вы пол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чите свой уникальный УИН и личный кабинет на сайте. </w:t>
      </w:r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ы сможете записаться на ближайшее тестирование, и на практике проверить свой уровень физической подг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>товки, и</w:t>
      </w:r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 xml:space="preserve"> стать претендентом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6AE4">
        <w:rPr>
          <w:rFonts w:ascii="Times New Roman" w:eastAsia="Times New Roman" w:hAnsi="Times New Roman" w:cs="Times New Roman"/>
          <w:sz w:val="28"/>
          <w:szCs w:val="28"/>
        </w:rPr>
        <w:t xml:space="preserve"> золотой, серебряный или бронзовый знак отличия</w:t>
      </w:r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 xml:space="preserve">. Дерзайте, удача любит </w:t>
      </w:r>
      <w:proofErr w:type="gramStart"/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>храбрых</w:t>
      </w:r>
      <w:proofErr w:type="gramEnd"/>
      <w:r w:rsidR="006D5599" w:rsidRPr="006D559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26AE4" w:rsidRPr="006D5599" w:rsidRDefault="00126AE4" w:rsidP="006D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AE4" w:rsidRPr="006D5599" w:rsidSect="006D5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26AE4"/>
    <w:rsid w:val="00126AE4"/>
    <w:rsid w:val="006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6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6A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2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26AE4"/>
    <w:rPr>
      <w:color w:val="0000FF"/>
      <w:u w:val="single"/>
    </w:rPr>
  </w:style>
  <w:style w:type="paragraph" w:customStyle="1" w:styleId="wp-caption-text">
    <w:name w:val="wp-caption-text"/>
    <w:basedOn w:val="a"/>
    <w:rsid w:val="0012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9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user.gto.ru/user/registe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2022-05-15T16:37:00Z</dcterms:created>
  <dcterms:modified xsi:type="dcterms:W3CDTF">2022-05-15T16:53:00Z</dcterms:modified>
</cp:coreProperties>
</file>